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1A6D" w:rsidRPr="000C6AC7" w:rsidRDefault="00DA1A6D" w:rsidP="00DA1A6D">
      <w:pPr>
        <w:pStyle w:val="Encabezado"/>
        <w:spacing w:line="360" w:lineRule="auto"/>
        <w:jc w:val="both"/>
        <w:rPr>
          <w:rFonts w:eastAsia="Arial Unicode MS"/>
          <w:color w:val="auto"/>
          <w:sz w:val="18"/>
          <w:szCs w:val="18"/>
          <w:lang w:val="es-ES"/>
        </w:rPr>
      </w:pPr>
      <w:r w:rsidRPr="000C6AC7">
        <w:rPr>
          <w:rFonts w:eastAsia="Arial Unicode MS"/>
          <w:color w:val="auto"/>
          <w:sz w:val="18"/>
          <w:szCs w:val="18"/>
          <w:lang w:val="es-ES"/>
        </w:rPr>
        <w:t xml:space="preserve">AL DESPACHO DEL SEÑOR JUEZ HOY NUEVE (09) DE MARZO DE DOS MIL VEINTITRÉS (2023). DEMANDA </w:t>
      </w:r>
      <w:r w:rsidR="00323D6E" w:rsidRPr="000C6AC7">
        <w:rPr>
          <w:rFonts w:eastAsia="Arial Unicode MS"/>
          <w:color w:val="auto"/>
          <w:sz w:val="18"/>
          <w:szCs w:val="18"/>
          <w:lang w:val="es-ES"/>
        </w:rPr>
        <w:t>PERTENENCIA</w:t>
      </w:r>
      <w:r w:rsidRPr="000C6AC7">
        <w:rPr>
          <w:rFonts w:eastAsia="Arial Unicode MS"/>
          <w:color w:val="auto"/>
          <w:sz w:val="18"/>
          <w:szCs w:val="18"/>
          <w:lang w:val="es-ES"/>
        </w:rPr>
        <w:t xml:space="preserve">  BAJO EL N° </w:t>
      </w:r>
      <w:r w:rsidR="00323D6E" w:rsidRPr="000C6AC7">
        <w:rPr>
          <w:rFonts w:eastAsia="Arial Unicode MS"/>
          <w:color w:val="auto"/>
          <w:sz w:val="18"/>
          <w:szCs w:val="18"/>
          <w:lang w:val="es-ES"/>
        </w:rPr>
        <w:t>2018- 0380</w:t>
      </w:r>
      <w:r w:rsidRPr="000C6AC7">
        <w:rPr>
          <w:rFonts w:eastAsia="Arial Unicode MS"/>
          <w:color w:val="auto"/>
          <w:sz w:val="18"/>
          <w:szCs w:val="18"/>
          <w:lang w:val="es-ES"/>
        </w:rPr>
        <w:t xml:space="preserve"> SÍRVASE PROVEER.</w:t>
      </w:r>
    </w:p>
    <w:p w:rsidR="00DA1A6D" w:rsidRPr="000C6AC7" w:rsidRDefault="00DA1A6D" w:rsidP="00DA1A6D">
      <w:pPr>
        <w:pStyle w:val="Encabezado"/>
        <w:spacing w:line="360" w:lineRule="auto"/>
        <w:jc w:val="both"/>
        <w:rPr>
          <w:rFonts w:eastAsia="Arial Unicode MS"/>
          <w:color w:val="auto"/>
          <w:sz w:val="18"/>
          <w:szCs w:val="18"/>
          <w:lang w:val="es-ES"/>
        </w:rPr>
      </w:pPr>
    </w:p>
    <w:p w:rsidR="00DA1A6D" w:rsidRPr="000C6AC7" w:rsidRDefault="00DA1A6D" w:rsidP="00DA1A6D">
      <w:pPr>
        <w:pStyle w:val="Encabezado"/>
        <w:spacing w:line="360" w:lineRule="auto"/>
        <w:rPr>
          <w:rFonts w:eastAsia="Arial Unicode MS"/>
          <w:color w:val="auto"/>
          <w:sz w:val="18"/>
          <w:szCs w:val="18"/>
          <w:lang w:val="es-ES"/>
        </w:rPr>
      </w:pPr>
      <w:r w:rsidRPr="000C6AC7">
        <w:rPr>
          <w:rFonts w:eastAsia="Arial Unicode MS"/>
          <w:color w:val="auto"/>
          <w:sz w:val="18"/>
          <w:szCs w:val="18"/>
          <w:lang w:val="es-ES"/>
        </w:rPr>
        <w:t>MARCELA MORENO ALDANA</w:t>
      </w:r>
    </w:p>
    <w:p w:rsidR="00DA1A6D" w:rsidRPr="000C6AC7" w:rsidRDefault="00DA1A6D" w:rsidP="00DA1A6D">
      <w:pPr>
        <w:pStyle w:val="Encabezado"/>
        <w:spacing w:line="360" w:lineRule="auto"/>
        <w:rPr>
          <w:rFonts w:eastAsia="Arial Unicode MS"/>
          <w:color w:val="auto"/>
          <w:sz w:val="18"/>
          <w:szCs w:val="18"/>
          <w:lang w:val="es-ES"/>
        </w:rPr>
      </w:pPr>
      <w:r w:rsidRPr="000C6AC7">
        <w:rPr>
          <w:rFonts w:eastAsia="Arial Unicode MS"/>
          <w:color w:val="auto"/>
          <w:sz w:val="18"/>
          <w:szCs w:val="18"/>
          <w:lang w:val="es-ES"/>
        </w:rPr>
        <w:t>SECRETARIA</w:t>
      </w:r>
    </w:p>
    <w:p w:rsidR="00DA1A6D" w:rsidRPr="000C6AC7" w:rsidRDefault="00DA1A6D" w:rsidP="00DA1A6D">
      <w:pPr>
        <w:pStyle w:val="Encabezado"/>
        <w:spacing w:line="360" w:lineRule="auto"/>
        <w:rPr>
          <w:rFonts w:eastAsia="Arial Unicode MS"/>
          <w:color w:val="auto"/>
          <w:sz w:val="18"/>
          <w:szCs w:val="18"/>
          <w:lang w:val="es-ES"/>
        </w:rPr>
      </w:pPr>
    </w:p>
    <w:p w:rsidR="00DA1A6D" w:rsidRPr="000C6AC7" w:rsidRDefault="00DA1A6D" w:rsidP="00DA1A6D">
      <w:pPr>
        <w:tabs>
          <w:tab w:val="left" w:pos="708"/>
        </w:tabs>
        <w:spacing w:line="360" w:lineRule="auto"/>
        <w:jc w:val="center"/>
        <w:rPr>
          <w:rFonts w:eastAsia="Arial Unicode MS"/>
          <w:b/>
          <w:color w:val="auto"/>
          <w:sz w:val="18"/>
          <w:szCs w:val="18"/>
          <w:lang w:val="es-ES"/>
        </w:rPr>
      </w:pPr>
    </w:p>
    <w:p w:rsidR="00DA1A6D" w:rsidRPr="000C6AC7" w:rsidRDefault="00DA1A6D" w:rsidP="00DA1A6D">
      <w:pPr>
        <w:spacing w:line="360" w:lineRule="auto"/>
        <w:jc w:val="center"/>
        <w:rPr>
          <w:rFonts w:eastAsia="Arial Unicode MS"/>
          <w:b/>
          <w:bCs/>
          <w:color w:val="auto"/>
          <w:sz w:val="18"/>
          <w:szCs w:val="18"/>
          <w:lang w:val="es-MX"/>
        </w:rPr>
      </w:pPr>
      <w:r w:rsidRPr="000C6AC7">
        <w:rPr>
          <w:rFonts w:eastAsia="Arial Unicode MS"/>
          <w:b/>
          <w:bCs/>
          <w:color w:val="auto"/>
          <w:sz w:val="18"/>
          <w:szCs w:val="18"/>
          <w:lang w:val="es-MX"/>
        </w:rPr>
        <w:t>REPÚBLICA DE COLOMBIA</w:t>
      </w:r>
    </w:p>
    <w:p w:rsidR="00DA1A6D" w:rsidRPr="000C6AC7" w:rsidRDefault="00DA1A6D" w:rsidP="00DA1A6D">
      <w:pPr>
        <w:spacing w:line="360" w:lineRule="auto"/>
        <w:jc w:val="center"/>
        <w:rPr>
          <w:rFonts w:eastAsia="Arial Unicode MS"/>
          <w:b/>
          <w:bCs/>
          <w:color w:val="auto"/>
          <w:sz w:val="18"/>
          <w:szCs w:val="18"/>
          <w:lang w:val="es-MX"/>
        </w:rPr>
      </w:pPr>
      <w:r w:rsidRPr="000C6AC7">
        <w:rPr>
          <w:rFonts w:eastAsia="Arial Unicode MS"/>
          <w:b/>
          <w:bCs/>
          <w:color w:val="auto"/>
          <w:sz w:val="18"/>
          <w:szCs w:val="18"/>
          <w:lang w:val="es-MX"/>
        </w:rPr>
        <w:t>RAMA JUDICIAL DEL PODER PÚBLICO</w:t>
      </w:r>
    </w:p>
    <w:p w:rsidR="00DA1A6D" w:rsidRPr="000C6AC7" w:rsidRDefault="00DA1A6D" w:rsidP="00DA1A6D">
      <w:pPr>
        <w:spacing w:line="360" w:lineRule="auto"/>
        <w:jc w:val="center"/>
        <w:rPr>
          <w:rFonts w:eastAsia="Arial Unicode MS"/>
          <w:b/>
          <w:color w:val="auto"/>
          <w:sz w:val="18"/>
          <w:szCs w:val="18"/>
          <w:highlight w:val="white"/>
          <w:lang w:val="es-MX"/>
        </w:rPr>
      </w:pPr>
      <w:r w:rsidRPr="000C6AC7">
        <w:rPr>
          <w:rFonts w:eastAsia="Arial Unicode MS"/>
          <w:noProof/>
          <w:color w:val="auto"/>
          <w:sz w:val="18"/>
          <w:szCs w:val="18"/>
          <w:lang w:eastAsia="en-US"/>
        </w:rPr>
        <w:drawing>
          <wp:anchor distT="0" distB="0" distL="114300" distR="114300" simplePos="0" relativeHeight="251659264" behindDoc="1" locked="0" layoutInCell="1" allowOverlap="1" wp14:anchorId="1DA1C36E" wp14:editId="61D32262">
            <wp:simplePos x="0" y="0"/>
            <wp:positionH relativeFrom="margin">
              <wp:align>center</wp:align>
            </wp:positionH>
            <wp:positionV relativeFrom="paragraph">
              <wp:posOffset>111760</wp:posOffset>
            </wp:positionV>
            <wp:extent cx="542925" cy="561975"/>
            <wp:effectExtent l="0" t="0" r="9525" b="9525"/>
            <wp:wrapTight wrapText="bothSides">
              <wp:wrapPolygon edited="0">
                <wp:start x="21600" y="21600"/>
                <wp:lineTo x="21600" y="366"/>
                <wp:lineTo x="379" y="366"/>
                <wp:lineTo x="379" y="21600"/>
                <wp:lineTo x="21600" y="21600"/>
              </wp:wrapPolygon>
            </wp:wrapTight>
            <wp:docPr id="1" name="Imagen 1" descr="Resultado de imagen para escudo rama judici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Resultado de imagen para escudo rama judicial"/>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t="3279"/>
                    <a:stretch/>
                  </pic:blipFill>
                  <pic:spPr bwMode="auto">
                    <a:xfrm rot="10800000" flipH="1" flipV="1">
                      <a:off x="0" y="0"/>
                      <a:ext cx="542925" cy="561975"/>
                    </a:xfrm>
                    <a:prstGeom prst="rect">
                      <a:avLst/>
                    </a:prstGeom>
                    <a:noFill/>
                    <a:ln>
                      <a:noFill/>
                    </a:ln>
                    <a:extLst>
                      <a:ext uri="{53640926-AAD7-44D8-BBD7-CCE9431645EC}">
                        <a14:shadowObscured xmlns:a14="http://schemas.microsoft.com/office/drawing/2010/main"/>
                      </a:ext>
                    </a:extLst>
                  </pic:spPr>
                </pic:pic>
              </a:graphicData>
            </a:graphic>
          </wp:anchor>
        </w:drawing>
      </w:r>
    </w:p>
    <w:p w:rsidR="00DA1A6D" w:rsidRPr="000C6AC7" w:rsidRDefault="00DA1A6D" w:rsidP="00DA1A6D">
      <w:pPr>
        <w:spacing w:line="360" w:lineRule="auto"/>
        <w:jc w:val="center"/>
        <w:rPr>
          <w:rFonts w:eastAsia="Arial Unicode MS"/>
          <w:b/>
          <w:color w:val="auto"/>
          <w:sz w:val="18"/>
          <w:szCs w:val="18"/>
          <w:highlight w:val="white"/>
          <w:lang w:val="es-MX"/>
        </w:rPr>
      </w:pPr>
    </w:p>
    <w:p w:rsidR="00DA1A6D" w:rsidRPr="000C6AC7" w:rsidRDefault="00DA1A6D" w:rsidP="00DA1A6D">
      <w:pPr>
        <w:pStyle w:val="30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jc w:val="center"/>
        <w:rPr>
          <w:rFonts w:eastAsia="Arial Unicode MS"/>
          <w:b/>
          <w:color w:val="auto"/>
          <w:sz w:val="18"/>
          <w:szCs w:val="18"/>
          <w:highlight w:val="white"/>
          <w:lang w:val="es-MX"/>
        </w:rPr>
      </w:pPr>
    </w:p>
    <w:p w:rsidR="00DA1A6D" w:rsidRPr="000C6AC7" w:rsidRDefault="00DA1A6D" w:rsidP="00DA1A6D">
      <w:pPr>
        <w:pStyle w:val="30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jc w:val="center"/>
        <w:rPr>
          <w:rFonts w:eastAsia="Arial Unicode MS"/>
          <w:b/>
          <w:color w:val="auto"/>
          <w:sz w:val="18"/>
          <w:szCs w:val="18"/>
          <w:highlight w:val="white"/>
          <w:lang w:val="es-MX"/>
        </w:rPr>
      </w:pPr>
    </w:p>
    <w:p w:rsidR="00DA1A6D" w:rsidRPr="000C6AC7" w:rsidRDefault="00DA1A6D" w:rsidP="00DA1A6D">
      <w:pPr>
        <w:pStyle w:val="30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jc w:val="center"/>
        <w:rPr>
          <w:rFonts w:eastAsia="Arial Unicode MS"/>
          <w:b/>
          <w:color w:val="auto"/>
          <w:sz w:val="18"/>
          <w:szCs w:val="18"/>
          <w:lang w:val="es-MX"/>
        </w:rPr>
      </w:pPr>
      <w:r w:rsidRPr="000C6AC7">
        <w:rPr>
          <w:rFonts w:eastAsia="Arial Unicode MS"/>
          <w:b/>
          <w:color w:val="auto"/>
          <w:sz w:val="18"/>
          <w:szCs w:val="18"/>
          <w:highlight w:val="white"/>
          <w:lang w:val="es-MX"/>
        </w:rPr>
        <w:t>JUZGADO PROMISCUO MUNICIPAL DE</w:t>
      </w:r>
      <w:r w:rsidRPr="000C6AC7">
        <w:rPr>
          <w:rFonts w:eastAsia="Arial Unicode MS"/>
          <w:b/>
          <w:color w:val="auto"/>
          <w:sz w:val="18"/>
          <w:szCs w:val="18"/>
          <w:lang w:val="es-MX"/>
        </w:rPr>
        <w:t xml:space="preserve"> SAMACÁ</w:t>
      </w:r>
    </w:p>
    <w:p w:rsidR="00DA1A6D" w:rsidRPr="000C6AC7" w:rsidRDefault="00DA1A6D" w:rsidP="00DA1A6D">
      <w:pPr>
        <w:pStyle w:val="301"/>
        <w:tabs>
          <w:tab w:val="left" w:pos="708"/>
          <w:tab w:val="left" w:pos="1416"/>
          <w:tab w:val="left" w:pos="2124"/>
          <w:tab w:val="left" w:pos="2832"/>
          <w:tab w:val="left" w:pos="3540"/>
          <w:tab w:val="left" w:pos="4248"/>
          <w:tab w:val="left" w:pos="4956"/>
        </w:tabs>
        <w:spacing w:line="360" w:lineRule="auto"/>
        <w:jc w:val="both"/>
        <w:rPr>
          <w:rFonts w:eastAsia="Arial Unicode MS"/>
          <w:color w:val="auto"/>
          <w:sz w:val="18"/>
          <w:szCs w:val="18"/>
          <w:lang w:val="es-MX"/>
        </w:rPr>
      </w:pPr>
    </w:p>
    <w:p w:rsidR="00DA1A6D" w:rsidRPr="000C6AC7" w:rsidRDefault="00DA1A6D" w:rsidP="00DA1A6D">
      <w:pPr>
        <w:pStyle w:val="301"/>
        <w:tabs>
          <w:tab w:val="left" w:pos="708"/>
          <w:tab w:val="left" w:pos="1416"/>
          <w:tab w:val="left" w:pos="2124"/>
          <w:tab w:val="left" w:pos="2832"/>
          <w:tab w:val="left" w:pos="3540"/>
          <w:tab w:val="left" w:pos="4248"/>
          <w:tab w:val="left" w:pos="4956"/>
        </w:tabs>
        <w:spacing w:line="360" w:lineRule="auto"/>
        <w:jc w:val="both"/>
        <w:rPr>
          <w:rFonts w:eastAsia="Arial Unicode MS"/>
          <w:color w:val="auto"/>
          <w:sz w:val="18"/>
          <w:szCs w:val="18"/>
          <w:lang w:val="es-MX"/>
        </w:rPr>
      </w:pPr>
    </w:p>
    <w:tbl>
      <w:tblPr>
        <w:tblStyle w:val="Tablaconcuadrcula"/>
        <w:tblW w:w="8373" w:type="dxa"/>
        <w:tblLook w:val="04A0" w:firstRow="1" w:lastRow="0" w:firstColumn="1" w:lastColumn="0" w:noHBand="0" w:noVBand="1"/>
      </w:tblPr>
      <w:tblGrid>
        <w:gridCol w:w="8373"/>
      </w:tblGrid>
      <w:tr w:rsidR="00DA1A6D" w:rsidRPr="000C6AC7" w:rsidTr="00C45B19">
        <w:trPr>
          <w:trHeight w:val="646"/>
        </w:trPr>
        <w:tc>
          <w:tcPr>
            <w:tcW w:w="8373" w:type="dxa"/>
          </w:tcPr>
          <w:p w:rsidR="00DA1A6D" w:rsidRPr="000C6AC7" w:rsidRDefault="00DA1A6D" w:rsidP="00C45B19">
            <w:pPr>
              <w:pStyle w:val="301"/>
              <w:tabs>
                <w:tab w:val="left" w:pos="708"/>
                <w:tab w:val="left" w:pos="1416"/>
                <w:tab w:val="left" w:pos="2124"/>
                <w:tab w:val="left" w:pos="2832"/>
                <w:tab w:val="left" w:pos="3540"/>
                <w:tab w:val="left" w:pos="4248"/>
                <w:tab w:val="left" w:pos="4956"/>
              </w:tabs>
              <w:spacing w:line="360" w:lineRule="auto"/>
              <w:jc w:val="both"/>
              <w:rPr>
                <w:rFonts w:eastAsia="Arial Unicode MS"/>
                <w:b/>
                <w:color w:val="auto"/>
                <w:sz w:val="18"/>
                <w:szCs w:val="18"/>
                <w:lang w:val="es-MX"/>
              </w:rPr>
            </w:pPr>
            <w:r w:rsidRPr="000C6AC7">
              <w:rPr>
                <w:rFonts w:eastAsia="Arial Unicode MS"/>
                <w:b/>
                <w:color w:val="auto"/>
                <w:sz w:val="18"/>
                <w:szCs w:val="18"/>
                <w:lang w:val="es-MX"/>
              </w:rPr>
              <w:t xml:space="preserve">      REFERENCIA:   </w:t>
            </w:r>
            <w:r w:rsidR="00323D6E" w:rsidRPr="000C6AC7">
              <w:rPr>
                <w:rFonts w:eastAsia="Arial Unicode MS"/>
                <w:b/>
                <w:color w:val="auto"/>
                <w:sz w:val="18"/>
                <w:szCs w:val="18"/>
                <w:lang w:val="es-MX"/>
              </w:rPr>
              <w:t xml:space="preserve">PERTENENCIA </w:t>
            </w:r>
          </w:p>
          <w:p w:rsidR="00DA1A6D" w:rsidRPr="000C6AC7" w:rsidRDefault="00DA1A6D" w:rsidP="00323D6E">
            <w:pPr>
              <w:pStyle w:val="301"/>
              <w:tabs>
                <w:tab w:val="left" w:pos="708"/>
                <w:tab w:val="left" w:pos="1416"/>
                <w:tab w:val="left" w:pos="2124"/>
                <w:tab w:val="left" w:pos="2832"/>
                <w:tab w:val="left" w:pos="3540"/>
                <w:tab w:val="left" w:pos="4248"/>
                <w:tab w:val="left" w:pos="4956"/>
              </w:tabs>
              <w:spacing w:line="360" w:lineRule="auto"/>
              <w:jc w:val="both"/>
              <w:rPr>
                <w:rFonts w:eastAsia="Arial Unicode MS"/>
                <w:b/>
                <w:color w:val="auto"/>
                <w:sz w:val="18"/>
                <w:szCs w:val="18"/>
                <w:lang w:val="es-MX"/>
              </w:rPr>
            </w:pPr>
            <w:r w:rsidRPr="000C6AC7">
              <w:rPr>
                <w:rFonts w:eastAsia="Arial Unicode MS"/>
                <w:b/>
                <w:color w:val="auto"/>
                <w:sz w:val="18"/>
                <w:szCs w:val="18"/>
                <w:lang w:val="es-MX"/>
              </w:rPr>
              <w:t xml:space="preserve">      RADICADO:       </w:t>
            </w:r>
            <w:r w:rsidR="00323D6E" w:rsidRPr="000C6AC7">
              <w:rPr>
                <w:rFonts w:eastAsia="Arial Unicode MS"/>
                <w:b/>
                <w:color w:val="auto"/>
                <w:sz w:val="18"/>
                <w:szCs w:val="18"/>
                <w:lang w:val="es-ES"/>
              </w:rPr>
              <w:t>2018- 0380</w:t>
            </w:r>
          </w:p>
        </w:tc>
      </w:tr>
    </w:tbl>
    <w:p w:rsidR="00DA1A6D" w:rsidRPr="000C6AC7" w:rsidRDefault="00DA1A6D" w:rsidP="00DA1A6D">
      <w:pPr>
        <w:pStyle w:val="301"/>
        <w:tabs>
          <w:tab w:val="left" w:pos="708"/>
          <w:tab w:val="left" w:pos="1416"/>
          <w:tab w:val="left" w:pos="2124"/>
          <w:tab w:val="left" w:pos="2832"/>
          <w:tab w:val="left" w:pos="3540"/>
          <w:tab w:val="left" w:pos="4248"/>
          <w:tab w:val="left" w:pos="4956"/>
        </w:tabs>
        <w:spacing w:line="360" w:lineRule="auto"/>
        <w:jc w:val="both"/>
        <w:rPr>
          <w:rFonts w:eastAsia="Arial Unicode MS"/>
          <w:color w:val="auto"/>
          <w:sz w:val="18"/>
          <w:szCs w:val="18"/>
          <w:lang w:val="es-ES"/>
        </w:rPr>
      </w:pPr>
    </w:p>
    <w:p w:rsidR="00DA1A6D" w:rsidRPr="000C6AC7" w:rsidRDefault="00DA1A6D" w:rsidP="00DA1A6D">
      <w:pPr>
        <w:pStyle w:val="301"/>
        <w:tabs>
          <w:tab w:val="left" w:pos="708"/>
          <w:tab w:val="left" w:pos="1416"/>
          <w:tab w:val="left" w:pos="2124"/>
          <w:tab w:val="left" w:pos="2832"/>
          <w:tab w:val="left" w:pos="3540"/>
          <w:tab w:val="left" w:pos="4248"/>
          <w:tab w:val="left" w:pos="4956"/>
        </w:tabs>
        <w:spacing w:line="360" w:lineRule="auto"/>
        <w:jc w:val="both"/>
        <w:rPr>
          <w:rFonts w:eastAsia="Arial Unicode MS"/>
          <w:color w:val="auto"/>
          <w:sz w:val="18"/>
          <w:szCs w:val="18"/>
          <w:lang w:val="es-ES"/>
        </w:rPr>
      </w:pPr>
    </w:p>
    <w:p w:rsidR="00DA1A6D" w:rsidRPr="000C6AC7" w:rsidRDefault="00DA1A6D" w:rsidP="00DA1A6D">
      <w:pPr>
        <w:pStyle w:val="301"/>
        <w:tabs>
          <w:tab w:val="left" w:pos="708"/>
          <w:tab w:val="left" w:pos="1416"/>
          <w:tab w:val="left" w:pos="2124"/>
          <w:tab w:val="left" w:pos="2832"/>
          <w:tab w:val="left" w:pos="3540"/>
          <w:tab w:val="left" w:pos="4248"/>
          <w:tab w:val="left" w:pos="4956"/>
        </w:tabs>
        <w:spacing w:line="360" w:lineRule="auto"/>
        <w:jc w:val="both"/>
        <w:rPr>
          <w:rFonts w:eastAsia="Arial Unicode MS"/>
          <w:color w:val="auto"/>
          <w:sz w:val="18"/>
          <w:szCs w:val="18"/>
          <w:lang w:val="es-ES"/>
        </w:rPr>
      </w:pPr>
      <w:r w:rsidRPr="000C6AC7">
        <w:rPr>
          <w:rFonts w:eastAsia="Arial Unicode MS"/>
          <w:color w:val="auto"/>
          <w:sz w:val="18"/>
          <w:szCs w:val="18"/>
          <w:lang w:val="es-ES"/>
        </w:rPr>
        <w:t>Samacá, nueve (09) de marzo de dos mil veintitrés (2023)</w:t>
      </w:r>
    </w:p>
    <w:p w:rsidR="00DA1A6D" w:rsidRPr="000C6AC7" w:rsidRDefault="00DA1A6D" w:rsidP="00DA1A6D">
      <w:pPr>
        <w:spacing w:line="360" w:lineRule="auto"/>
        <w:rPr>
          <w:b/>
          <w:color w:val="auto"/>
          <w:sz w:val="18"/>
          <w:szCs w:val="18"/>
          <w:lang w:val="es-ES"/>
        </w:rPr>
      </w:pPr>
    </w:p>
    <w:p w:rsidR="00DF0B76" w:rsidRPr="000C6AC7" w:rsidRDefault="00DF0B76" w:rsidP="00DF0B76">
      <w:pPr>
        <w:pStyle w:val="30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sz w:val="18"/>
          <w:szCs w:val="18"/>
          <w:highlight w:val="white"/>
          <w:lang w:val="es-MX"/>
        </w:rPr>
      </w:pPr>
      <w:r w:rsidRPr="000C6AC7">
        <w:rPr>
          <w:sz w:val="18"/>
          <w:szCs w:val="18"/>
          <w:highlight w:val="white"/>
          <w:lang w:val="es-MX"/>
        </w:rPr>
        <w:t xml:space="preserve">Teniendo en cuenta  lo ordenado por el artículo 317 del Código General del proceso,  el cual establece que cuando para continuar el trámite de la demanda, del llamamiento en garantía, de un incidente o de cualquier otra actuación promovida a instancia de parte, se requiera el cumplimiento de una carga procesal o de un acto de la parte que haya formulado aquella o promovido éstos, el Juez le ordenará cumplirlo dentro de los treinta (30) días siguientes mediante providencia que se notificará por estado. </w:t>
      </w:r>
    </w:p>
    <w:p w:rsidR="00DF0B76" w:rsidRPr="000C6AC7" w:rsidRDefault="00DF0B76" w:rsidP="00DF0B76">
      <w:pPr>
        <w:pStyle w:val="30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sz w:val="18"/>
          <w:szCs w:val="18"/>
          <w:highlight w:val="white"/>
          <w:lang w:val="es-MX"/>
        </w:rPr>
      </w:pPr>
    </w:p>
    <w:p w:rsidR="00DF0B76" w:rsidRPr="000C6AC7" w:rsidRDefault="00DF0B76" w:rsidP="00323D6E">
      <w:pPr>
        <w:pStyle w:val="301"/>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sz w:val="18"/>
          <w:szCs w:val="18"/>
          <w:highlight w:val="white"/>
          <w:lang w:val="es-MX"/>
        </w:rPr>
      </w:pPr>
      <w:r w:rsidRPr="000C6AC7">
        <w:rPr>
          <w:sz w:val="18"/>
          <w:szCs w:val="18"/>
          <w:highlight w:val="white"/>
          <w:lang w:val="es-MX"/>
        </w:rPr>
        <w:t xml:space="preserve">Revisadas las diligencias, se encuentra que en el presente proceso concurren los presupuestos exigidos por la norma citada, puesto que la parte demandante no ha </w:t>
      </w:r>
      <w:r w:rsidR="00323D6E" w:rsidRPr="000C6AC7">
        <w:rPr>
          <w:sz w:val="18"/>
          <w:szCs w:val="18"/>
          <w:lang w:val="es-MX"/>
        </w:rPr>
        <w:t xml:space="preserve">dado cumplimiento al ordinal cuarto y séptimo del auto de fecha 06 de diciembre de 2018. </w:t>
      </w:r>
    </w:p>
    <w:p w:rsidR="00323D6E" w:rsidRPr="000C6AC7" w:rsidRDefault="00323D6E" w:rsidP="00DF0B76">
      <w:pPr>
        <w:pStyle w:val="30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sz w:val="18"/>
          <w:szCs w:val="18"/>
          <w:highlight w:val="white"/>
          <w:lang w:val="es-MX"/>
        </w:rPr>
      </w:pPr>
    </w:p>
    <w:p w:rsidR="00DF0B76" w:rsidRPr="000C6AC7" w:rsidRDefault="00DF0B76" w:rsidP="00DF0B76">
      <w:pPr>
        <w:pStyle w:val="30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sz w:val="18"/>
          <w:szCs w:val="18"/>
          <w:highlight w:val="white"/>
          <w:lang w:val="es-MX"/>
        </w:rPr>
      </w:pPr>
      <w:r w:rsidRPr="000C6AC7">
        <w:rPr>
          <w:sz w:val="18"/>
          <w:szCs w:val="18"/>
          <w:highlight w:val="white"/>
          <w:lang w:val="es-MX"/>
        </w:rPr>
        <w:t xml:space="preserve">En consecuencia el Juzgado Promiscuo Municipal de Samacá,  </w:t>
      </w:r>
    </w:p>
    <w:p w:rsidR="00DF0B76" w:rsidRPr="000C6AC7" w:rsidRDefault="00DF0B76" w:rsidP="00DF0B76">
      <w:pPr>
        <w:pStyle w:val="30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center"/>
        <w:rPr>
          <w:b/>
          <w:sz w:val="18"/>
          <w:szCs w:val="18"/>
          <w:highlight w:val="white"/>
          <w:lang w:val="es-MX"/>
        </w:rPr>
      </w:pPr>
    </w:p>
    <w:p w:rsidR="00DF0B76" w:rsidRPr="000C6AC7" w:rsidRDefault="00DF0B76" w:rsidP="00DF0B76">
      <w:pPr>
        <w:pStyle w:val="30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center"/>
        <w:rPr>
          <w:b/>
          <w:sz w:val="18"/>
          <w:szCs w:val="18"/>
          <w:highlight w:val="white"/>
          <w:lang w:val="es-MX"/>
        </w:rPr>
      </w:pPr>
    </w:p>
    <w:p w:rsidR="00DF0B76" w:rsidRPr="000C6AC7" w:rsidRDefault="00DF0B76" w:rsidP="00DF0B76">
      <w:pPr>
        <w:pStyle w:val="30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center"/>
        <w:rPr>
          <w:b/>
          <w:sz w:val="18"/>
          <w:szCs w:val="18"/>
          <w:highlight w:val="white"/>
          <w:lang w:val="es-MX"/>
        </w:rPr>
      </w:pPr>
      <w:r w:rsidRPr="000C6AC7">
        <w:rPr>
          <w:b/>
          <w:sz w:val="18"/>
          <w:szCs w:val="18"/>
          <w:highlight w:val="white"/>
          <w:lang w:val="es-MX"/>
        </w:rPr>
        <w:t>RESUELVE</w:t>
      </w:r>
    </w:p>
    <w:p w:rsidR="00DF0B76" w:rsidRPr="000C6AC7" w:rsidRDefault="00DF0B76" w:rsidP="00DF0B76">
      <w:pPr>
        <w:pStyle w:val="30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b/>
          <w:sz w:val="18"/>
          <w:szCs w:val="18"/>
          <w:highlight w:val="white"/>
          <w:lang w:val="es-MX"/>
        </w:rPr>
      </w:pPr>
    </w:p>
    <w:p w:rsidR="00DF0B76" w:rsidRPr="000C6AC7" w:rsidRDefault="00DF0B76" w:rsidP="00DF0B76">
      <w:pPr>
        <w:pStyle w:val="301"/>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sz w:val="18"/>
          <w:szCs w:val="18"/>
          <w:lang w:val="es-MX"/>
        </w:rPr>
      </w:pPr>
      <w:r w:rsidRPr="000C6AC7">
        <w:rPr>
          <w:sz w:val="18"/>
          <w:szCs w:val="18"/>
          <w:highlight w:val="white"/>
          <w:lang w:val="es-MX"/>
        </w:rPr>
        <w:t>Requiérase a la parte actora para que en el término de treinta (30) días contados a partir de la notificac</w:t>
      </w:r>
      <w:r w:rsidR="00323D6E" w:rsidRPr="000C6AC7">
        <w:rPr>
          <w:sz w:val="18"/>
          <w:szCs w:val="18"/>
          <w:highlight w:val="white"/>
          <w:lang w:val="es-MX"/>
        </w:rPr>
        <w:t>ión de la presente providencia,</w:t>
      </w:r>
      <w:r w:rsidRPr="000C6AC7">
        <w:rPr>
          <w:sz w:val="18"/>
          <w:szCs w:val="18"/>
          <w:highlight w:val="white"/>
          <w:lang w:val="es-MX"/>
        </w:rPr>
        <w:t xml:space="preserve"> </w:t>
      </w:r>
      <w:r w:rsidR="00323D6E" w:rsidRPr="000C6AC7">
        <w:rPr>
          <w:sz w:val="18"/>
          <w:szCs w:val="18"/>
          <w:highlight w:val="white"/>
          <w:lang w:val="es-MX"/>
        </w:rPr>
        <w:t xml:space="preserve">de </w:t>
      </w:r>
      <w:r w:rsidR="00323D6E" w:rsidRPr="000C6AC7">
        <w:rPr>
          <w:sz w:val="18"/>
          <w:szCs w:val="18"/>
          <w:lang w:val="es-MX"/>
        </w:rPr>
        <w:t>cumplimiento al ordinal cuarto y séptimo del auto de fecha 06 de diciembre de 2018</w:t>
      </w:r>
      <w:r w:rsidRPr="000C6AC7">
        <w:rPr>
          <w:sz w:val="18"/>
          <w:szCs w:val="18"/>
          <w:highlight w:val="white"/>
          <w:lang w:val="es-MX"/>
        </w:rPr>
        <w:t>, so pena de decretar desistimiento</w:t>
      </w:r>
      <w:r w:rsidRPr="000C6AC7">
        <w:rPr>
          <w:sz w:val="18"/>
          <w:szCs w:val="18"/>
          <w:lang w:val="es-MX"/>
        </w:rPr>
        <w:t>.</w:t>
      </w:r>
    </w:p>
    <w:p w:rsidR="00DF0B76" w:rsidRPr="000C6AC7" w:rsidRDefault="00DF0B76" w:rsidP="00DF0B76">
      <w:pPr>
        <w:pStyle w:val="Textopredeterminado"/>
        <w:tabs>
          <w:tab w:val="left" w:pos="0"/>
        </w:tabs>
        <w:spacing w:line="276" w:lineRule="auto"/>
        <w:jc w:val="both"/>
        <w:rPr>
          <w:sz w:val="18"/>
          <w:szCs w:val="18"/>
          <w:lang w:val="es-ES"/>
        </w:rPr>
      </w:pPr>
    </w:p>
    <w:p w:rsidR="00DA1A6D" w:rsidRPr="000C6AC7" w:rsidRDefault="00DA1A6D" w:rsidP="00DA1A6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jc w:val="both"/>
        <w:rPr>
          <w:color w:val="auto"/>
          <w:sz w:val="18"/>
          <w:szCs w:val="18"/>
          <w:lang w:val="es-ES"/>
        </w:rPr>
      </w:pPr>
    </w:p>
    <w:tbl>
      <w:tblPr>
        <w:tblpPr w:leftFromText="141" w:rightFromText="141" w:bottomFromText="160" w:vertAnchor="text" w:horzAnchor="margin" w:tblpXSpec="right" w:tblpY="-65"/>
        <w:tblW w:w="0" w:type="auto"/>
        <w:tblLayout w:type="fixed"/>
        <w:tblCellMar>
          <w:left w:w="70" w:type="dxa"/>
          <w:right w:w="70" w:type="dxa"/>
        </w:tblCellMar>
        <w:tblLook w:val="04A0" w:firstRow="1" w:lastRow="0" w:firstColumn="1" w:lastColumn="0" w:noHBand="0" w:noVBand="1"/>
      </w:tblPr>
      <w:tblGrid>
        <w:gridCol w:w="3774"/>
      </w:tblGrid>
      <w:tr w:rsidR="00DA1A6D" w:rsidRPr="000C6AC7" w:rsidTr="00C45B19">
        <w:trPr>
          <w:trHeight w:val="559"/>
        </w:trPr>
        <w:tc>
          <w:tcPr>
            <w:tcW w:w="3774" w:type="dxa"/>
            <w:tcBorders>
              <w:top w:val="single" w:sz="6" w:space="0" w:color="auto"/>
              <w:left w:val="single" w:sz="6" w:space="0" w:color="auto"/>
              <w:bottom w:val="single" w:sz="6" w:space="0" w:color="auto"/>
              <w:right w:val="single" w:sz="6" w:space="0" w:color="auto"/>
            </w:tcBorders>
            <w:hideMark/>
          </w:tcPr>
          <w:p w:rsidR="00DA1A6D" w:rsidRPr="000C6AC7" w:rsidRDefault="00DA1A6D" w:rsidP="00C45B19">
            <w:pPr>
              <w:pStyle w:val="Ttulo2"/>
              <w:tabs>
                <w:tab w:val="left" w:pos="2832"/>
              </w:tabs>
              <w:spacing w:line="360" w:lineRule="auto"/>
              <w:jc w:val="center"/>
              <w:rPr>
                <w:rFonts w:ascii="Times New Roman" w:eastAsia="Arial Unicode MS" w:hAnsi="Times New Roman" w:cs="Times New Roman"/>
                <w:b/>
                <w:color w:val="auto"/>
                <w:sz w:val="16"/>
                <w:szCs w:val="16"/>
                <w:lang w:val="es-ES" w:eastAsia="en-US"/>
              </w:rPr>
            </w:pPr>
          </w:p>
          <w:p w:rsidR="00DA1A6D" w:rsidRPr="000C6AC7" w:rsidRDefault="00DA1A6D" w:rsidP="00C45B19">
            <w:pPr>
              <w:pStyle w:val="Ttulo2"/>
              <w:tabs>
                <w:tab w:val="left" w:pos="2832"/>
              </w:tabs>
              <w:spacing w:line="360" w:lineRule="auto"/>
              <w:jc w:val="center"/>
              <w:rPr>
                <w:rFonts w:ascii="Times New Roman" w:eastAsia="Arial Unicode MS" w:hAnsi="Times New Roman" w:cs="Times New Roman"/>
                <w:b/>
                <w:color w:val="auto"/>
                <w:sz w:val="16"/>
                <w:szCs w:val="16"/>
                <w:lang w:val="es-ES" w:eastAsia="en-US"/>
              </w:rPr>
            </w:pPr>
            <w:r w:rsidRPr="000C6AC7">
              <w:rPr>
                <w:rFonts w:ascii="Times New Roman" w:eastAsia="Arial Unicode MS" w:hAnsi="Times New Roman" w:cs="Times New Roman"/>
                <w:b/>
                <w:color w:val="auto"/>
                <w:sz w:val="16"/>
                <w:szCs w:val="16"/>
                <w:lang w:val="es-ES" w:eastAsia="en-US"/>
              </w:rPr>
              <w:t>JUZGADO PROMISCUO MUNICIPAL DE SAMACÁ</w:t>
            </w:r>
          </w:p>
        </w:tc>
      </w:tr>
      <w:tr w:rsidR="00DA1A6D" w:rsidRPr="000C6AC7" w:rsidTr="00C45B19">
        <w:trPr>
          <w:trHeight w:val="2121"/>
        </w:trPr>
        <w:tc>
          <w:tcPr>
            <w:tcW w:w="3774" w:type="dxa"/>
            <w:tcBorders>
              <w:top w:val="single" w:sz="6" w:space="0" w:color="auto"/>
              <w:left w:val="single" w:sz="6" w:space="0" w:color="auto"/>
              <w:bottom w:val="single" w:sz="6" w:space="0" w:color="auto"/>
              <w:right w:val="single" w:sz="6" w:space="0" w:color="auto"/>
            </w:tcBorders>
          </w:tcPr>
          <w:p w:rsidR="00DA1A6D" w:rsidRPr="000C6AC7" w:rsidRDefault="00DA1A6D" w:rsidP="00C45B19">
            <w:pPr>
              <w:pStyle w:val="Ttulo1"/>
              <w:spacing w:line="360" w:lineRule="auto"/>
              <w:jc w:val="center"/>
              <w:rPr>
                <w:rFonts w:ascii="Times New Roman" w:eastAsia="Arial Unicode MS" w:hAnsi="Times New Roman" w:cs="Times New Roman"/>
                <w:i w:val="0"/>
                <w:sz w:val="16"/>
                <w:szCs w:val="16"/>
                <w:lang w:eastAsia="en-US"/>
              </w:rPr>
            </w:pPr>
          </w:p>
          <w:p w:rsidR="00DA1A6D" w:rsidRPr="000C6AC7" w:rsidRDefault="00DA1A6D" w:rsidP="00C45B19">
            <w:pPr>
              <w:pStyle w:val="Ttulo1"/>
              <w:spacing w:line="360" w:lineRule="auto"/>
              <w:jc w:val="center"/>
              <w:rPr>
                <w:rFonts w:ascii="Times New Roman" w:eastAsia="Arial Unicode MS" w:hAnsi="Times New Roman" w:cs="Times New Roman"/>
                <w:i w:val="0"/>
                <w:sz w:val="16"/>
                <w:szCs w:val="16"/>
                <w:lang w:eastAsia="en-US"/>
              </w:rPr>
            </w:pPr>
            <w:r w:rsidRPr="000C6AC7">
              <w:rPr>
                <w:rFonts w:ascii="Times New Roman" w:eastAsia="Arial Unicode MS" w:hAnsi="Times New Roman" w:cs="Times New Roman"/>
                <w:i w:val="0"/>
                <w:sz w:val="16"/>
                <w:szCs w:val="16"/>
                <w:lang w:eastAsia="en-US"/>
              </w:rPr>
              <w:t>NOTIFICACIÓN POR ESTADO</w:t>
            </w:r>
          </w:p>
          <w:p w:rsidR="00DA1A6D" w:rsidRPr="000C6AC7" w:rsidRDefault="00DA1A6D" w:rsidP="00C45B19">
            <w:pPr>
              <w:spacing w:line="360" w:lineRule="auto"/>
              <w:jc w:val="center"/>
              <w:rPr>
                <w:rFonts w:eastAsia="Arial Unicode MS"/>
                <w:color w:val="auto"/>
                <w:sz w:val="16"/>
                <w:szCs w:val="16"/>
                <w:lang w:val="es-MX" w:eastAsia="en-US"/>
              </w:rPr>
            </w:pPr>
          </w:p>
          <w:p w:rsidR="00DA1A6D" w:rsidRPr="000C6AC7" w:rsidRDefault="00DA1A6D" w:rsidP="00C45B19">
            <w:pPr>
              <w:spacing w:line="360" w:lineRule="auto"/>
              <w:jc w:val="center"/>
              <w:rPr>
                <w:rFonts w:eastAsia="Arial Unicode MS"/>
                <w:color w:val="auto"/>
                <w:sz w:val="16"/>
                <w:szCs w:val="16"/>
                <w:lang w:val="es-MX" w:eastAsia="en-US"/>
              </w:rPr>
            </w:pPr>
            <w:r w:rsidRPr="000C6AC7">
              <w:rPr>
                <w:rFonts w:eastAsia="Arial Unicode MS"/>
                <w:color w:val="auto"/>
                <w:sz w:val="16"/>
                <w:szCs w:val="16"/>
                <w:lang w:val="es-MX" w:eastAsia="en-US"/>
              </w:rPr>
              <w:t xml:space="preserve">La providencia anterior se notificó por anotación en el </w:t>
            </w:r>
            <w:r w:rsidRPr="000C6AC7">
              <w:rPr>
                <w:rFonts w:eastAsia="Arial Unicode MS"/>
                <w:bCs/>
                <w:color w:val="auto"/>
                <w:sz w:val="16"/>
                <w:szCs w:val="16"/>
                <w:lang w:val="es-MX" w:eastAsia="en-US"/>
              </w:rPr>
              <w:t xml:space="preserve">Estado No.08 </w:t>
            </w:r>
            <w:r w:rsidRPr="000C6AC7">
              <w:rPr>
                <w:rFonts w:eastAsia="Arial Unicode MS"/>
                <w:color w:val="auto"/>
                <w:sz w:val="16"/>
                <w:szCs w:val="16"/>
                <w:lang w:val="es-MX" w:eastAsia="en-US"/>
              </w:rPr>
              <w:t>fijado el día 10  de marzo de 2023</w:t>
            </w:r>
          </w:p>
          <w:p w:rsidR="00DA1A6D" w:rsidRPr="000C6AC7" w:rsidRDefault="00DA1A6D" w:rsidP="00C45B19">
            <w:pPr>
              <w:spacing w:line="360" w:lineRule="auto"/>
              <w:jc w:val="both"/>
              <w:rPr>
                <w:rFonts w:eastAsia="Arial Unicode MS"/>
                <w:color w:val="auto"/>
                <w:sz w:val="16"/>
                <w:szCs w:val="16"/>
                <w:lang w:val="es-MX" w:eastAsia="en-US"/>
              </w:rPr>
            </w:pPr>
          </w:p>
          <w:p w:rsidR="00DA1A6D" w:rsidRPr="000C6AC7" w:rsidRDefault="00DA1A6D" w:rsidP="00C45B19">
            <w:pPr>
              <w:spacing w:line="360" w:lineRule="auto"/>
              <w:jc w:val="both"/>
              <w:rPr>
                <w:rFonts w:eastAsia="Arial Unicode MS"/>
                <w:color w:val="auto"/>
                <w:sz w:val="16"/>
                <w:szCs w:val="16"/>
                <w:lang w:val="es-MX" w:eastAsia="en-US"/>
              </w:rPr>
            </w:pPr>
          </w:p>
          <w:p w:rsidR="00DA1A6D" w:rsidRPr="000C6AC7" w:rsidRDefault="00DA1A6D" w:rsidP="00C45B19">
            <w:pPr>
              <w:spacing w:line="360" w:lineRule="auto"/>
              <w:jc w:val="center"/>
              <w:rPr>
                <w:rFonts w:eastAsia="Arial Unicode MS"/>
                <w:b/>
                <w:color w:val="auto"/>
                <w:sz w:val="16"/>
                <w:szCs w:val="16"/>
                <w:lang w:val="es-MX" w:eastAsia="en-US"/>
              </w:rPr>
            </w:pPr>
            <w:r w:rsidRPr="000C6AC7">
              <w:rPr>
                <w:rFonts w:eastAsia="Arial Unicode MS"/>
                <w:b/>
                <w:color w:val="auto"/>
                <w:sz w:val="16"/>
                <w:szCs w:val="16"/>
                <w:lang w:val="es-MX" w:eastAsia="en-US"/>
              </w:rPr>
              <w:t>MARCELA MORENO ALDANA</w:t>
            </w:r>
          </w:p>
          <w:p w:rsidR="00DA1A6D" w:rsidRPr="000C6AC7" w:rsidRDefault="00DA1A6D" w:rsidP="00C45B19">
            <w:pPr>
              <w:spacing w:line="360" w:lineRule="auto"/>
              <w:jc w:val="center"/>
              <w:rPr>
                <w:rFonts w:eastAsia="Arial Unicode MS"/>
                <w:color w:val="auto"/>
                <w:sz w:val="16"/>
                <w:szCs w:val="16"/>
                <w:lang w:val="es-MX" w:eastAsia="en-US"/>
              </w:rPr>
            </w:pPr>
            <w:r w:rsidRPr="000C6AC7">
              <w:rPr>
                <w:rFonts w:eastAsia="Arial Unicode MS"/>
                <w:b/>
                <w:color w:val="auto"/>
                <w:sz w:val="16"/>
                <w:szCs w:val="16"/>
                <w:lang w:val="es-MX" w:eastAsia="en-US"/>
              </w:rPr>
              <w:t>SECRETARIA</w:t>
            </w:r>
          </w:p>
        </w:tc>
      </w:tr>
    </w:tbl>
    <w:p w:rsidR="00DA1A6D" w:rsidRPr="000C6AC7" w:rsidRDefault="00DA1A6D" w:rsidP="00DA1A6D">
      <w:pPr>
        <w:pStyle w:val="30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rPr>
          <w:rFonts w:eastAsia="Arial Unicode MS"/>
          <w:b/>
          <w:color w:val="auto"/>
          <w:sz w:val="18"/>
          <w:szCs w:val="18"/>
          <w:lang w:val="es-MX"/>
        </w:rPr>
      </w:pPr>
      <w:r w:rsidRPr="000C6AC7">
        <w:rPr>
          <w:rFonts w:eastAsia="Arial Unicode MS"/>
          <w:b/>
          <w:color w:val="auto"/>
          <w:sz w:val="18"/>
          <w:szCs w:val="18"/>
          <w:lang w:val="es-MX"/>
        </w:rPr>
        <w:t xml:space="preserve">N O T I F Í Q U E S E </w:t>
      </w:r>
    </w:p>
    <w:p w:rsidR="00DA1A6D" w:rsidRPr="000C6AC7" w:rsidRDefault="00DA1A6D" w:rsidP="00DA1A6D">
      <w:pPr>
        <w:pStyle w:val="30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rPr>
          <w:rFonts w:eastAsia="Arial Unicode MS"/>
          <w:b/>
          <w:color w:val="auto"/>
          <w:sz w:val="18"/>
          <w:szCs w:val="18"/>
          <w:lang w:val="es-MX"/>
        </w:rPr>
      </w:pPr>
    </w:p>
    <w:p w:rsidR="00DA1A6D" w:rsidRPr="000C6AC7" w:rsidRDefault="00DA1A6D" w:rsidP="00DA1A6D">
      <w:pPr>
        <w:pStyle w:val="30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rPr>
          <w:rFonts w:eastAsia="Arial Unicode MS"/>
          <w:b/>
          <w:color w:val="auto"/>
          <w:sz w:val="18"/>
          <w:szCs w:val="18"/>
          <w:lang w:val="es-MX"/>
        </w:rPr>
      </w:pPr>
    </w:p>
    <w:p w:rsidR="00DA1A6D" w:rsidRPr="000C6AC7" w:rsidRDefault="00DA1A6D" w:rsidP="00DA1A6D">
      <w:pPr>
        <w:spacing w:line="360" w:lineRule="auto"/>
        <w:rPr>
          <w:rFonts w:eastAsia="Arial Unicode MS"/>
          <w:b/>
          <w:color w:val="auto"/>
          <w:sz w:val="18"/>
          <w:szCs w:val="18"/>
          <w:lang w:val="es-MX"/>
        </w:rPr>
      </w:pPr>
      <w:r w:rsidRPr="000C6AC7">
        <w:rPr>
          <w:rFonts w:eastAsia="Arial Unicode MS"/>
          <w:b/>
          <w:color w:val="auto"/>
          <w:sz w:val="18"/>
          <w:szCs w:val="18"/>
          <w:lang w:val="es-MX"/>
        </w:rPr>
        <w:t>IVÁN ORLANDO FONSECA ROJAS</w:t>
      </w:r>
    </w:p>
    <w:p w:rsidR="00DA1A6D" w:rsidRPr="000C6AC7" w:rsidRDefault="00DA1A6D" w:rsidP="00DA1A6D">
      <w:pPr>
        <w:spacing w:line="360" w:lineRule="auto"/>
        <w:jc w:val="center"/>
        <w:rPr>
          <w:color w:val="auto"/>
          <w:sz w:val="18"/>
          <w:szCs w:val="18"/>
          <w:lang w:val="es-ES"/>
        </w:rPr>
      </w:pPr>
      <w:r w:rsidRPr="000C6AC7">
        <w:rPr>
          <w:rFonts w:eastAsia="Arial Unicode MS"/>
          <w:b/>
          <w:color w:val="auto"/>
          <w:sz w:val="18"/>
          <w:szCs w:val="18"/>
          <w:lang w:val="es-MX"/>
        </w:rPr>
        <w:t>JUEZ</w:t>
      </w:r>
    </w:p>
    <w:p w:rsidR="00DA1A6D" w:rsidRPr="000C6AC7" w:rsidRDefault="00DA1A6D" w:rsidP="00DA1A6D">
      <w:pPr>
        <w:spacing w:line="360" w:lineRule="auto"/>
        <w:rPr>
          <w:color w:val="auto"/>
          <w:sz w:val="18"/>
          <w:szCs w:val="18"/>
          <w:lang w:val="es-ES"/>
        </w:rPr>
      </w:pPr>
    </w:p>
    <w:p w:rsidR="00DA1A6D" w:rsidRPr="000C6AC7" w:rsidRDefault="00DA1A6D" w:rsidP="00DA1A6D">
      <w:pPr>
        <w:spacing w:line="360" w:lineRule="auto"/>
        <w:rPr>
          <w:color w:val="auto"/>
          <w:sz w:val="18"/>
          <w:szCs w:val="18"/>
          <w:lang w:val="es-ES"/>
        </w:rPr>
      </w:pPr>
    </w:p>
    <w:p w:rsidR="00DA1A6D" w:rsidRPr="000C6AC7" w:rsidRDefault="00DA1A6D" w:rsidP="00DA1A6D">
      <w:pPr>
        <w:spacing w:line="360" w:lineRule="auto"/>
        <w:rPr>
          <w:color w:val="auto"/>
          <w:sz w:val="18"/>
          <w:szCs w:val="18"/>
          <w:lang w:val="es-ES"/>
        </w:rPr>
      </w:pPr>
    </w:p>
    <w:p w:rsidR="00DA1A6D" w:rsidRPr="000C6AC7" w:rsidRDefault="00DA1A6D" w:rsidP="00DA1A6D">
      <w:pPr>
        <w:spacing w:line="360" w:lineRule="auto"/>
        <w:rPr>
          <w:color w:val="auto"/>
          <w:sz w:val="18"/>
          <w:szCs w:val="18"/>
          <w:lang w:val="es-ES"/>
        </w:rPr>
      </w:pPr>
    </w:p>
    <w:p w:rsidR="00DA1A6D" w:rsidRPr="000C6AC7" w:rsidRDefault="00DA1A6D" w:rsidP="00DA1A6D">
      <w:pPr>
        <w:spacing w:line="360" w:lineRule="auto"/>
        <w:rPr>
          <w:color w:val="auto"/>
          <w:sz w:val="18"/>
          <w:szCs w:val="18"/>
          <w:lang w:val="es-ES"/>
        </w:rPr>
      </w:pPr>
    </w:p>
    <w:p w:rsidR="00DA1A6D" w:rsidRPr="000C6AC7" w:rsidRDefault="00DA1A6D" w:rsidP="00DA1A6D">
      <w:pPr>
        <w:spacing w:line="360" w:lineRule="auto"/>
        <w:rPr>
          <w:color w:val="auto"/>
          <w:sz w:val="18"/>
          <w:szCs w:val="18"/>
          <w:lang w:val="es-ES"/>
        </w:rPr>
      </w:pPr>
    </w:p>
    <w:p w:rsidR="00DA1A6D" w:rsidRPr="000C6AC7" w:rsidRDefault="00DA1A6D" w:rsidP="00DA1A6D">
      <w:pPr>
        <w:spacing w:line="360" w:lineRule="auto"/>
        <w:rPr>
          <w:color w:val="auto"/>
          <w:sz w:val="18"/>
          <w:szCs w:val="18"/>
          <w:lang w:val="es-ES"/>
        </w:rPr>
      </w:pPr>
    </w:p>
    <w:p w:rsidR="008E14A2" w:rsidRPr="000C6AC7" w:rsidRDefault="008E14A2">
      <w:pPr>
        <w:rPr>
          <w:sz w:val="18"/>
          <w:szCs w:val="18"/>
        </w:rPr>
      </w:pPr>
      <w:bookmarkStart w:id="0" w:name="_GoBack"/>
      <w:bookmarkEnd w:id="0"/>
    </w:p>
    <w:sectPr w:rsidR="008E14A2" w:rsidRPr="000C6AC7" w:rsidSect="00AB5226">
      <w:pgSz w:w="12240" w:h="18720" w:code="14"/>
      <w:pgMar w:top="1701" w:right="1701" w:bottom="1701" w:left="226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0104BE"/>
    <w:multiLevelType w:val="hybridMultilevel"/>
    <w:tmpl w:val="838ADCCC"/>
    <w:lvl w:ilvl="0" w:tplc="E6029362">
      <w:start w:val="3"/>
      <w:numFmt w:val="bullet"/>
      <w:lvlText w:val="-"/>
      <w:lvlJc w:val="left"/>
      <w:pPr>
        <w:ind w:left="720" w:hanging="360"/>
      </w:pPr>
      <w:rPr>
        <w:rFonts w:ascii="Arial" w:eastAsia="Times New Roman"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1A6D"/>
    <w:rsid w:val="000C6AC7"/>
    <w:rsid w:val="00323D6E"/>
    <w:rsid w:val="008E14A2"/>
    <w:rsid w:val="00DA1A6D"/>
    <w:rsid w:val="00DF0B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D4B791"/>
  <w15:chartTrackingRefBased/>
  <w15:docId w15:val="{7A9D74D4-C690-4460-BD44-FC17F4128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1A6D"/>
    <w:pPr>
      <w:overflowPunct w:val="0"/>
      <w:autoSpaceDE w:val="0"/>
      <w:autoSpaceDN w:val="0"/>
      <w:adjustRightInd w:val="0"/>
      <w:spacing w:after="0" w:line="240" w:lineRule="auto"/>
    </w:pPr>
    <w:rPr>
      <w:rFonts w:ascii="Times New Roman" w:eastAsia="Times New Roman" w:hAnsi="Times New Roman" w:cs="Times New Roman"/>
      <w:color w:val="000000"/>
      <w:sz w:val="20"/>
      <w:szCs w:val="20"/>
      <w:lang w:eastAsia="es-ES"/>
    </w:rPr>
  </w:style>
  <w:style w:type="paragraph" w:styleId="Ttulo1">
    <w:name w:val="heading 1"/>
    <w:basedOn w:val="Normal"/>
    <w:next w:val="Normal"/>
    <w:link w:val="Ttulo1Car"/>
    <w:qFormat/>
    <w:rsid w:val="00DA1A6D"/>
    <w:pPr>
      <w:keepNext/>
      <w:overflowPunct/>
      <w:autoSpaceDE/>
      <w:autoSpaceDN/>
      <w:adjustRightInd/>
      <w:outlineLvl w:val="0"/>
    </w:pPr>
    <w:rPr>
      <w:rFonts w:ascii="Algerian" w:hAnsi="Algerian" w:cs="Arial"/>
      <w:b/>
      <w:bCs/>
      <w:i/>
      <w:iCs/>
      <w:color w:val="auto"/>
      <w:sz w:val="32"/>
      <w:szCs w:val="24"/>
      <w:lang w:val="es-ES_tradnl"/>
    </w:rPr>
  </w:style>
  <w:style w:type="paragraph" w:styleId="Ttulo2">
    <w:name w:val="heading 2"/>
    <w:basedOn w:val="Normal"/>
    <w:next w:val="Normal"/>
    <w:link w:val="Ttulo2Car"/>
    <w:uiPriority w:val="9"/>
    <w:semiHidden/>
    <w:unhideWhenUsed/>
    <w:qFormat/>
    <w:rsid w:val="00DA1A6D"/>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DA1A6D"/>
    <w:rPr>
      <w:rFonts w:ascii="Algerian" w:eastAsia="Times New Roman" w:hAnsi="Algerian" w:cs="Arial"/>
      <w:b/>
      <w:bCs/>
      <w:i/>
      <w:iCs/>
      <w:sz w:val="32"/>
      <w:szCs w:val="24"/>
      <w:lang w:val="es-ES_tradnl" w:eastAsia="es-ES"/>
    </w:rPr>
  </w:style>
  <w:style w:type="character" w:customStyle="1" w:styleId="Ttulo2Car">
    <w:name w:val="Título 2 Car"/>
    <w:basedOn w:val="Fuentedeprrafopredeter"/>
    <w:link w:val="Ttulo2"/>
    <w:uiPriority w:val="9"/>
    <w:semiHidden/>
    <w:rsid w:val="00DA1A6D"/>
    <w:rPr>
      <w:rFonts w:asciiTheme="majorHAnsi" w:eastAsiaTheme="majorEastAsia" w:hAnsiTheme="majorHAnsi" w:cstheme="majorBidi"/>
      <w:color w:val="2E74B5" w:themeColor="accent1" w:themeShade="BF"/>
      <w:sz w:val="26"/>
      <w:szCs w:val="26"/>
      <w:lang w:eastAsia="es-ES"/>
    </w:rPr>
  </w:style>
  <w:style w:type="paragraph" w:styleId="Encabezado">
    <w:name w:val="header"/>
    <w:basedOn w:val="Normal"/>
    <w:link w:val="EncabezadoCar"/>
    <w:uiPriority w:val="99"/>
    <w:unhideWhenUsed/>
    <w:rsid w:val="00DA1A6D"/>
    <w:pPr>
      <w:tabs>
        <w:tab w:val="center" w:pos="4252"/>
        <w:tab w:val="right" w:pos="8504"/>
      </w:tabs>
    </w:pPr>
  </w:style>
  <w:style w:type="character" w:customStyle="1" w:styleId="EncabezadoCar">
    <w:name w:val="Encabezado Car"/>
    <w:basedOn w:val="Fuentedeprrafopredeter"/>
    <w:link w:val="Encabezado"/>
    <w:uiPriority w:val="99"/>
    <w:rsid w:val="00DA1A6D"/>
    <w:rPr>
      <w:rFonts w:ascii="Times New Roman" w:eastAsia="Times New Roman" w:hAnsi="Times New Roman" w:cs="Times New Roman"/>
      <w:color w:val="000000"/>
      <w:sz w:val="20"/>
      <w:szCs w:val="20"/>
      <w:lang w:eastAsia="es-ES"/>
    </w:rPr>
  </w:style>
  <w:style w:type="paragraph" w:customStyle="1" w:styleId="301">
    <w:name w:val="301"/>
    <w:basedOn w:val="Normal"/>
    <w:rsid w:val="00DA1A6D"/>
  </w:style>
  <w:style w:type="paragraph" w:customStyle="1" w:styleId="307">
    <w:name w:val="307"/>
    <w:basedOn w:val="Normal"/>
    <w:rsid w:val="00DA1A6D"/>
  </w:style>
  <w:style w:type="paragraph" w:customStyle="1" w:styleId="302">
    <w:name w:val="302"/>
    <w:basedOn w:val="Normal"/>
    <w:rsid w:val="00DA1A6D"/>
  </w:style>
  <w:style w:type="table" w:styleId="Tablaconcuadrcula">
    <w:name w:val="Table Grid"/>
    <w:basedOn w:val="Tablanormal"/>
    <w:uiPriority w:val="39"/>
    <w:rsid w:val="00DA1A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DA1A6D"/>
    <w:pPr>
      <w:overflowPunct/>
      <w:autoSpaceDE/>
      <w:autoSpaceDN/>
      <w:adjustRightInd/>
      <w:ind w:left="720"/>
      <w:contextualSpacing/>
    </w:pPr>
    <w:rPr>
      <w:color w:val="auto"/>
      <w:sz w:val="24"/>
      <w:szCs w:val="24"/>
      <w:lang w:val="es-CO" w:eastAsia="es-CO"/>
    </w:rPr>
  </w:style>
  <w:style w:type="paragraph" w:customStyle="1" w:styleId="Cuerpodetextoconsangra">
    <w:name w:val="Cuerpo de texto con sangría"/>
    <w:basedOn w:val="Normal"/>
    <w:rsid w:val="00DA1A6D"/>
    <w:pPr>
      <w:suppressAutoHyphens/>
      <w:overflowPunct/>
      <w:autoSpaceDE/>
      <w:autoSpaceDN/>
      <w:adjustRightInd/>
      <w:spacing w:after="120" w:line="100" w:lineRule="atLeast"/>
      <w:ind w:left="283"/>
    </w:pPr>
    <w:rPr>
      <w:color w:val="auto"/>
      <w:sz w:val="24"/>
      <w:szCs w:val="24"/>
      <w:lang w:val="es-ES"/>
    </w:rPr>
  </w:style>
  <w:style w:type="character" w:customStyle="1" w:styleId="apple-style-span">
    <w:name w:val="apple-style-span"/>
    <w:basedOn w:val="Fuentedeprrafopredeter"/>
    <w:rsid w:val="00DA1A6D"/>
  </w:style>
  <w:style w:type="character" w:customStyle="1" w:styleId="apple-converted-space">
    <w:name w:val="apple-converted-space"/>
    <w:basedOn w:val="Fuentedeprrafopredeter"/>
    <w:rsid w:val="00DA1A6D"/>
  </w:style>
  <w:style w:type="paragraph" w:styleId="Sinespaciado">
    <w:name w:val="No Spacing"/>
    <w:uiPriority w:val="1"/>
    <w:qFormat/>
    <w:rsid w:val="00DA1A6D"/>
    <w:pPr>
      <w:spacing w:after="0" w:line="240" w:lineRule="auto"/>
    </w:pPr>
    <w:rPr>
      <w:rFonts w:ascii="Times New Roman" w:eastAsia="Times New Roman" w:hAnsi="Times New Roman" w:cs="Times New Roman"/>
      <w:color w:val="00000A"/>
      <w:sz w:val="24"/>
      <w:szCs w:val="24"/>
      <w:lang w:val="es-CO" w:eastAsia="es-CO"/>
    </w:rPr>
  </w:style>
  <w:style w:type="paragraph" w:customStyle="1" w:styleId="Textopredeterminado">
    <w:name w:val="Texto predeterminado"/>
    <w:basedOn w:val="Normal"/>
    <w:rsid w:val="00DF0B76"/>
    <w:pPr>
      <w:overflowPunct/>
    </w:pPr>
    <w:rPr>
      <w:color w:val="auto"/>
      <w:sz w:val="24"/>
      <w:szCs w:val="24"/>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264</Words>
  <Characters>1505</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Juzgado 01 Promiscuo Municipal - Boyacá - Samaca</dc:creator>
  <cp:keywords/>
  <dc:description/>
  <cp:lastModifiedBy>Juzgado 01 Promiscuo Municipal - Boyacá - Samaca</cp:lastModifiedBy>
  <cp:revision>2</cp:revision>
  <dcterms:created xsi:type="dcterms:W3CDTF">2023-02-28T20:28:00Z</dcterms:created>
  <dcterms:modified xsi:type="dcterms:W3CDTF">2023-02-28T20:57:00Z</dcterms:modified>
</cp:coreProperties>
</file>